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621" w:rsidRPr="00E06631" w:rsidRDefault="00C0462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04621" w:rsidRPr="00E06631" w:rsidRDefault="00C04621" w:rsidP="00B453E0">
      <w:pPr>
        <w:jc w:val="center"/>
        <w:rPr>
          <w:rFonts w:ascii="Arial" w:hAnsi="Arial" w:cs="Arial"/>
          <w:b/>
          <w:color w:val="000000" w:themeColor="text1"/>
          <w:sz w:val="22"/>
          <w:szCs w:val="22"/>
        </w:rPr>
      </w:pPr>
      <w:r w:rsidRPr="00BC4BA1">
        <w:rPr>
          <w:rFonts w:ascii="Arial" w:hAnsi="Arial" w:cs="Arial"/>
          <w:b/>
          <w:noProof/>
          <w:color w:val="000000" w:themeColor="text1"/>
          <w:sz w:val="22"/>
          <w:szCs w:val="22"/>
        </w:rPr>
        <w:t>Administration Officer</w:t>
      </w:r>
      <w:r w:rsidRPr="00E06631">
        <w:rPr>
          <w:rFonts w:ascii="Arial" w:hAnsi="Arial" w:cs="Arial"/>
          <w:b/>
          <w:color w:val="000000" w:themeColor="text1"/>
          <w:sz w:val="22"/>
          <w:szCs w:val="22"/>
        </w:rPr>
        <w:t xml:space="preserve">   :   </w:t>
      </w:r>
      <w:r w:rsidRPr="00BC4BA1">
        <w:rPr>
          <w:rFonts w:ascii="Arial" w:hAnsi="Arial" w:cs="Arial"/>
          <w:b/>
          <w:noProof/>
          <w:color w:val="000000" w:themeColor="text1"/>
          <w:sz w:val="22"/>
          <w:szCs w:val="22"/>
        </w:rPr>
        <w:t>Sewerage and Sanitation Services Management and Planning</w:t>
      </w:r>
    </w:p>
    <w:p w:rsidR="00C04621" w:rsidRDefault="00C04621" w:rsidP="00B453E0">
      <w:pPr>
        <w:jc w:val="center"/>
        <w:rPr>
          <w:rFonts w:ascii="Arial" w:hAnsi="Arial" w:cs="Arial"/>
          <w:b/>
          <w:color w:val="000000" w:themeColor="text1"/>
          <w:sz w:val="22"/>
          <w:szCs w:val="22"/>
        </w:rPr>
      </w:pPr>
      <w:r w:rsidRPr="00BC4BA1">
        <w:rPr>
          <w:rFonts w:ascii="Arial" w:hAnsi="Arial" w:cs="Arial"/>
          <w:b/>
          <w:noProof/>
          <w:color w:val="000000" w:themeColor="text1"/>
          <w:sz w:val="22"/>
          <w:szCs w:val="22"/>
        </w:rPr>
        <w:t>Engineering Services</w:t>
      </w:r>
    </w:p>
    <w:p w:rsidR="00C04621" w:rsidRDefault="00C04621" w:rsidP="00B453E0">
      <w:pPr>
        <w:jc w:val="center"/>
        <w:rPr>
          <w:rFonts w:ascii="Arial" w:hAnsi="Arial" w:cs="Arial"/>
          <w:b/>
          <w:color w:val="000000" w:themeColor="text1"/>
          <w:sz w:val="22"/>
          <w:szCs w:val="22"/>
        </w:rPr>
      </w:pPr>
    </w:p>
    <w:p w:rsidR="00C04621" w:rsidRPr="00694B84" w:rsidRDefault="00C0462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04621" w:rsidRPr="00E06631" w:rsidRDefault="00C04621" w:rsidP="00B453E0">
      <w:pPr>
        <w:rPr>
          <w:rFonts w:ascii="Arial" w:hAnsi="Arial" w:cs="Arial"/>
          <w:b/>
          <w:color w:val="000000" w:themeColor="text1"/>
          <w:sz w:val="22"/>
          <w:szCs w:val="22"/>
        </w:rPr>
      </w:pPr>
    </w:p>
    <w:p w:rsidR="00C04621" w:rsidRPr="00E06631" w:rsidRDefault="00C0462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04621" w:rsidRPr="00E06631">
        <w:tc>
          <w:tcPr>
            <w:tcW w:w="2901"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04621" w:rsidRPr="00E06631" w:rsidRDefault="00C04621" w:rsidP="007028DC">
            <w:pPr>
              <w:rPr>
                <w:rFonts w:ascii="Arial" w:hAnsi="Arial" w:cs="Arial"/>
                <w:b/>
                <w:color w:val="000000" w:themeColor="text1"/>
                <w:sz w:val="22"/>
                <w:szCs w:val="22"/>
              </w:rPr>
            </w:pPr>
            <w:r w:rsidRPr="00BC4BA1">
              <w:rPr>
                <w:rFonts w:ascii="Arial" w:hAnsi="Arial" w:cs="Arial"/>
                <w:b/>
                <w:noProof/>
                <w:color w:val="000000" w:themeColor="text1"/>
                <w:sz w:val="22"/>
                <w:szCs w:val="22"/>
              </w:rPr>
              <w:t>Engineering Services</w:t>
            </w:r>
          </w:p>
          <w:p w:rsidR="00C04621" w:rsidRPr="00E06631" w:rsidRDefault="00C04621" w:rsidP="007028DC">
            <w:pPr>
              <w:rPr>
                <w:rFonts w:ascii="Arial" w:hAnsi="Arial" w:cs="Arial"/>
                <w:b/>
                <w:color w:val="000000" w:themeColor="text1"/>
                <w:sz w:val="22"/>
                <w:szCs w:val="22"/>
              </w:rPr>
            </w:pPr>
            <w:r w:rsidRPr="00BC4BA1">
              <w:rPr>
                <w:rFonts w:ascii="Arial" w:hAnsi="Arial" w:cs="Arial"/>
                <w:b/>
                <w:noProof/>
                <w:color w:val="000000" w:themeColor="text1"/>
                <w:sz w:val="22"/>
                <w:szCs w:val="22"/>
              </w:rPr>
              <w:t>Sewerage and Sanitation Services Management and Planning</w:t>
            </w:r>
          </w:p>
        </w:tc>
      </w:tr>
      <w:tr w:rsidR="00C04621" w:rsidRPr="00E06631">
        <w:tc>
          <w:tcPr>
            <w:tcW w:w="2901"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04621" w:rsidRPr="00E06631" w:rsidRDefault="00C0462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04621" w:rsidRPr="00E06631" w:rsidRDefault="00C0462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04621" w:rsidRPr="00E06631" w:rsidRDefault="00C04621" w:rsidP="00B453E0">
            <w:pPr>
              <w:rPr>
                <w:rFonts w:ascii="Arial" w:hAnsi="Arial" w:cs="Arial"/>
                <w:b/>
                <w:color w:val="000000" w:themeColor="text1"/>
                <w:sz w:val="22"/>
                <w:szCs w:val="22"/>
              </w:rPr>
            </w:pPr>
          </w:p>
        </w:tc>
      </w:tr>
      <w:tr w:rsidR="00C04621" w:rsidRPr="00E06631">
        <w:tc>
          <w:tcPr>
            <w:tcW w:w="2901"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04621" w:rsidRPr="00E06631" w:rsidRDefault="00C0462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04621" w:rsidRPr="00E06631" w:rsidRDefault="00C0462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04621" w:rsidRPr="00E06631">
        <w:tc>
          <w:tcPr>
            <w:tcW w:w="2901"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04621" w:rsidRPr="00E06631" w:rsidRDefault="00C04621" w:rsidP="00B453E0">
            <w:pPr>
              <w:rPr>
                <w:rFonts w:ascii="Arial" w:hAnsi="Arial" w:cs="Arial"/>
                <w:b/>
                <w:color w:val="000000" w:themeColor="text1"/>
                <w:sz w:val="22"/>
                <w:szCs w:val="22"/>
              </w:rPr>
            </w:pPr>
            <w:r w:rsidRPr="00BC4BA1">
              <w:rPr>
                <w:rFonts w:ascii="Arial" w:hAnsi="Arial" w:cs="Arial"/>
                <w:b/>
                <w:noProof/>
                <w:color w:val="000000" w:themeColor="text1"/>
                <w:sz w:val="22"/>
                <w:szCs w:val="22"/>
              </w:rPr>
              <w:t>Administration Officer</w:t>
            </w:r>
          </w:p>
        </w:tc>
        <w:tc>
          <w:tcPr>
            <w:tcW w:w="3420" w:type="dxa"/>
            <w:gridSpan w:val="2"/>
          </w:tcPr>
          <w:p w:rsidR="00C04621" w:rsidRPr="00E06631" w:rsidRDefault="00C0462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04621" w:rsidRPr="00E06631">
        <w:tc>
          <w:tcPr>
            <w:tcW w:w="2901"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04621" w:rsidRPr="00E06631" w:rsidRDefault="00C0462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04621" w:rsidRPr="00E06631" w:rsidRDefault="00C0462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04621" w:rsidRPr="00E06631" w:rsidTr="002A0577">
        <w:trPr>
          <w:trHeight w:val="85"/>
        </w:trPr>
        <w:tc>
          <w:tcPr>
            <w:tcW w:w="2901" w:type="dxa"/>
            <w:vMerge w:val="restart"/>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04621" w:rsidRPr="00E06631" w:rsidRDefault="00C0462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04621" w:rsidRPr="00E06631" w:rsidRDefault="00C0462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04621" w:rsidRPr="00E06631" w:rsidRDefault="00C0462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04621" w:rsidRPr="00E06631" w:rsidRDefault="00C0462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04621" w:rsidRPr="00E06631">
        <w:tc>
          <w:tcPr>
            <w:tcW w:w="2901" w:type="dxa"/>
            <w:vMerge/>
            <w:shd w:val="clear" w:color="auto" w:fill="E0E0E0"/>
          </w:tcPr>
          <w:p w:rsidR="00C04621" w:rsidRPr="00E06631" w:rsidRDefault="00C04621" w:rsidP="00B453E0">
            <w:pPr>
              <w:rPr>
                <w:rFonts w:ascii="Arial" w:hAnsi="Arial" w:cs="Arial"/>
                <w:b/>
                <w:color w:val="000000" w:themeColor="text1"/>
                <w:sz w:val="22"/>
                <w:szCs w:val="22"/>
              </w:rPr>
            </w:pPr>
          </w:p>
        </w:tc>
        <w:tc>
          <w:tcPr>
            <w:tcW w:w="1724" w:type="dxa"/>
            <w:shd w:val="clear" w:color="auto" w:fill="auto"/>
          </w:tcPr>
          <w:p w:rsidR="00C04621" w:rsidRPr="00E06631" w:rsidRDefault="00C0462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04621" w:rsidRPr="00E06631" w:rsidRDefault="00C0462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04621" w:rsidRPr="00E06631" w:rsidRDefault="00C0462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04621" w:rsidRPr="00E06631">
        <w:tc>
          <w:tcPr>
            <w:tcW w:w="9288" w:type="dxa"/>
            <w:gridSpan w:val="5"/>
            <w:shd w:val="clear" w:color="auto" w:fill="E0E0E0"/>
          </w:tcPr>
          <w:p w:rsidR="00C04621" w:rsidRPr="00E06631" w:rsidRDefault="00C0462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04621" w:rsidRPr="00E06631" w:rsidRDefault="00C04621" w:rsidP="00B453E0">
            <w:pPr>
              <w:pStyle w:val="Default"/>
              <w:jc w:val="both"/>
              <w:rPr>
                <w:color w:val="000000" w:themeColor="text1"/>
                <w:sz w:val="22"/>
                <w:szCs w:val="22"/>
              </w:rPr>
            </w:pPr>
            <w:r w:rsidRPr="00BC4BA1">
              <w:rPr>
                <w:b/>
                <w:noProof/>
                <w:color w:val="000000" w:themeColor="text1"/>
                <w:sz w:val="22"/>
                <w:szCs w:val="22"/>
              </w:rPr>
              <w:t>Provides administrative support and control of Revenue and Capital expenditure, equipment and other assets within the Sewerage Branch.</w:t>
            </w:r>
          </w:p>
        </w:tc>
      </w:tr>
    </w:tbl>
    <w:p w:rsidR="00C04621" w:rsidRPr="00E06631" w:rsidRDefault="00C04621" w:rsidP="00B453E0">
      <w:pPr>
        <w:rPr>
          <w:rFonts w:ascii="Arial" w:hAnsi="Arial" w:cs="Arial"/>
          <w:b/>
          <w:color w:val="000000" w:themeColor="text1"/>
          <w:sz w:val="22"/>
          <w:szCs w:val="22"/>
        </w:rPr>
      </w:pPr>
    </w:p>
    <w:p w:rsidR="00C04621" w:rsidRPr="00E06631" w:rsidRDefault="00C0462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04621" w:rsidRPr="00E06631">
        <w:trPr>
          <w:tblHeader/>
        </w:trPr>
        <w:tc>
          <w:tcPr>
            <w:tcW w:w="6768"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04621" w:rsidRPr="00E06631">
        <w:tc>
          <w:tcPr>
            <w:tcW w:w="6768" w:type="dxa"/>
          </w:tcPr>
          <w:p w:rsidR="00C04621" w:rsidRPr="00E06631" w:rsidRDefault="00C04621" w:rsidP="002A0577">
            <w:pPr>
              <w:ind w:left="360"/>
              <w:rPr>
                <w:rFonts w:ascii="Arial" w:hAnsi="Arial" w:cs="Arial"/>
                <w:b/>
                <w:color w:val="000000" w:themeColor="text1"/>
                <w:sz w:val="22"/>
                <w:szCs w:val="22"/>
              </w:rPr>
            </w:pPr>
            <w:r w:rsidRPr="00BC4BA1">
              <w:rPr>
                <w:rFonts w:ascii="Arial" w:hAnsi="Arial" w:cs="Arial"/>
                <w:b/>
                <w:noProof/>
                <w:color w:val="000000" w:themeColor="text1"/>
                <w:sz w:val="22"/>
                <w:szCs w:val="22"/>
              </w:rPr>
              <w:t>Diploma in Administration</w:t>
            </w:r>
          </w:p>
          <w:p w:rsidR="00C04621" w:rsidRPr="00E06631" w:rsidRDefault="00C04621" w:rsidP="002A0577">
            <w:pPr>
              <w:ind w:left="360"/>
              <w:rPr>
                <w:rFonts w:ascii="Arial" w:hAnsi="Arial" w:cs="Arial"/>
                <w:color w:val="000000" w:themeColor="text1"/>
                <w:sz w:val="22"/>
                <w:szCs w:val="22"/>
              </w:rPr>
            </w:pPr>
            <w:r w:rsidRPr="00BC4BA1">
              <w:rPr>
                <w:rFonts w:ascii="Arial" w:hAnsi="Arial" w:cs="Arial"/>
                <w:b/>
                <w:noProof/>
                <w:color w:val="000000" w:themeColor="text1"/>
                <w:sz w:val="22"/>
                <w:szCs w:val="22"/>
              </w:rPr>
              <w:t>None</w:t>
            </w:r>
          </w:p>
        </w:tc>
        <w:tc>
          <w:tcPr>
            <w:tcW w:w="2520" w:type="dxa"/>
          </w:tcPr>
          <w:p w:rsidR="00C04621" w:rsidRPr="00E06631" w:rsidRDefault="00C04621" w:rsidP="00B453E0">
            <w:pPr>
              <w:rPr>
                <w:rFonts w:ascii="Arial" w:hAnsi="Arial" w:cs="Arial"/>
                <w:color w:val="000000" w:themeColor="text1"/>
                <w:sz w:val="22"/>
                <w:szCs w:val="22"/>
              </w:rPr>
            </w:pPr>
          </w:p>
          <w:p w:rsidR="00C04621" w:rsidRPr="00E06631" w:rsidRDefault="00C04621" w:rsidP="005C0A1A">
            <w:pPr>
              <w:jc w:val="center"/>
              <w:rPr>
                <w:rFonts w:ascii="Arial" w:hAnsi="Arial" w:cs="Arial"/>
                <w:color w:val="000000" w:themeColor="text1"/>
                <w:sz w:val="22"/>
                <w:szCs w:val="22"/>
              </w:rPr>
            </w:pPr>
            <w:r w:rsidRPr="00BC4BA1">
              <w:rPr>
                <w:rFonts w:ascii="Arial" w:hAnsi="Arial" w:cs="Arial"/>
                <w:noProof/>
                <w:color w:val="000000" w:themeColor="text1"/>
                <w:sz w:val="22"/>
                <w:szCs w:val="22"/>
              </w:rPr>
              <w:t>5</w:t>
            </w:r>
          </w:p>
        </w:tc>
      </w:tr>
    </w:tbl>
    <w:p w:rsidR="00C04621" w:rsidRPr="00E06631" w:rsidRDefault="00C04621" w:rsidP="00B453E0">
      <w:pPr>
        <w:rPr>
          <w:rFonts w:ascii="Arial" w:hAnsi="Arial" w:cs="Arial"/>
          <w:b/>
          <w:color w:val="000000" w:themeColor="text1"/>
          <w:sz w:val="22"/>
          <w:szCs w:val="22"/>
        </w:rPr>
      </w:pPr>
    </w:p>
    <w:p w:rsidR="00C04621" w:rsidRPr="00E06631" w:rsidRDefault="00C0462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04621" w:rsidRPr="00E06631">
        <w:trPr>
          <w:tblHeader/>
        </w:trPr>
        <w:tc>
          <w:tcPr>
            <w:tcW w:w="3168"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04621" w:rsidRPr="00E06631" w:rsidRDefault="00C0462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04621" w:rsidRPr="00E06631">
        <w:tc>
          <w:tcPr>
            <w:tcW w:w="3168" w:type="dxa"/>
          </w:tcPr>
          <w:p w:rsidR="00C04621" w:rsidRPr="00E06631" w:rsidRDefault="00C04621" w:rsidP="005C0A1A">
            <w:pPr>
              <w:jc w:val="center"/>
              <w:rPr>
                <w:rFonts w:ascii="Arial" w:hAnsi="Arial" w:cs="Arial"/>
                <w:color w:val="000000" w:themeColor="text1"/>
                <w:sz w:val="22"/>
                <w:szCs w:val="22"/>
              </w:rPr>
            </w:pPr>
            <w:r w:rsidRPr="00BC4BA1">
              <w:rPr>
                <w:rFonts w:ascii="Arial" w:hAnsi="Arial" w:cs="Arial"/>
                <w:noProof/>
                <w:color w:val="000000" w:themeColor="text1"/>
                <w:sz w:val="22"/>
                <w:szCs w:val="22"/>
              </w:rPr>
              <w:t>3</w:t>
            </w:r>
          </w:p>
        </w:tc>
        <w:tc>
          <w:tcPr>
            <w:tcW w:w="6120" w:type="dxa"/>
          </w:tcPr>
          <w:p w:rsidR="00C04621" w:rsidRPr="00E06631" w:rsidRDefault="00C04621" w:rsidP="00B453E0">
            <w:pPr>
              <w:rPr>
                <w:rFonts w:ascii="Arial Narrow" w:hAnsi="Arial Narrow" w:cs="Arial"/>
                <w:color w:val="000000" w:themeColor="text1"/>
                <w:sz w:val="22"/>
                <w:szCs w:val="22"/>
              </w:rPr>
            </w:pPr>
            <w:r w:rsidRPr="00BC4BA1">
              <w:rPr>
                <w:rFonts w:ascii="Arial" w:hAnsi="Arial" w:cs="Arial"/>
                <w:b/>
                <w:noProof/>
                <w:color w:val="000000" w:themeColor="text1"/>
                <w:sz w:val="22"/>
                <w:szCs w:val="22"/>
              </w:rPr>
              <w:t>3 years in Local Government and knowledge regarding sewerage works.</w:t>
            </w:r>
          </w:p>
        </w:tc>
      </w:tr>
    </w:tbl>
    <w:p w:rsidR="00C04621" w:rsidRPr="00E06631" w:rsidRDefault="00C0462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04621" w:rsidRPr="00E06631" w:rsidRDefault="00C0462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04621" w:rsidRPr="00E06631">
        <w:trPr>
          <w:tblHeader/>
        </w:trPr>
        <w:tc>
          <w:tcPr>
            <w:tcW w:w="3168" w:type="dxa"/>
            <w:shd w:val="clear" w:color="auto" w:fill="E0E0E0"/>
          </w:tcPr>
          <w:p w:rsidR="00C04621" w:rsidRPr="00E06631" w:rsidRDefault="00C0462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04621" w:rsidRPr="00E06631" w:rsidRDefault="00C0462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04621" w:rsidRPr="00E06631" w:rsidTr="007028DC">
        <w:tc>
          <w:tcPr>
            <w:tcW w:w="3168" w:type="dxa"/>
          </w:tcPr>
          <w:p w:rsidR="00C04621" w:rsidRPr="00E06631" w:rsidRDefault="00C04621" w:rsidP="007028DC">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Supply Chain Management</w:t>
            </w:r>
          </w:p>
        </w:tc>
        <w:tc>
          <w:tcPr>
            <w:tcW w:w="6120" w:type="dxa"/>
          </w:tcPr>
          <w:p w:rsidR="00C04621" w:rsidRPr="00E06631" w:rsidRDefault="00C04621" w:rsidP="007028DC">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Is familiar with supply chain activities</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7028DC">
        <w:tc>
          <w:tcPr>
            <w:tcW w:w="3168" w:type="dxa"/>
          </w:tcPr>
          <w:p w:rsidR="00C04621" w:rsidRPr="00E06631" w:rsidRDefault="00C04621" w:rsidP="007028DC">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Audit and Assurance</w:t>
            </w:r>
          </w:p>
        </w:tc>
        <w:tc>
          <w:tcPr>
            <w:tcW w:w="6120" w:type="dxa"/>
          </w:tcPr>
          <w:p w:rsidR="00C04621" w:rsidRPr="00E06631" w:rsidRDefault="00C04621" w:rsidP="007028DC">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Supports the audit process, in order to obtain the optimum level of assurance from the Auditor-General.</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7028DC">
        <w:tc>
          <w:tcPr>
            <w:tcW w:w="3168" w:type="dxa"/>
          </w:tcPr>
          <w:p w:rsidR="00C04621" w:rsidRPr="00E06631" w:rsidRDefault="00C04621" w:rsidP="007028DC">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Financial and Performance reporting</w:t>
            </w:r>
          </w:p>
        </w:tc>
        <w:tc>
          <w:tcPr>
            <w:tcW w:w="6120" w:type="dxa"/>
          </w:tcPr>
          <w:p w:rsidR="00C04621" w:rsidRPr="00E06631" w:rsidRDefault="00C04621" w:rsidP="007028DC">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Supports the implementation of the performance and financial reporting process of the Municipality.</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DF286C">
        <w:tc>
          <w:tcPr>
            <w:tcW w:w="3168" w:type="dxa"/>
          </w:tcPr>
          <w:p w:rsidR="00C04621" w:rsidRPr="00E06631" w:rsidRDefault="00C04621" w:rsidP="00DF286C">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Operational Financial Management</w:t>
            </w:r>
          </w:p>
        </w:tc>
        <w:tc>
          <w:tcPr>
            <w:tcW w:w="6120" w:type="dxa"/>
          </w:tcPr>
          <w:p w:rsidR="00C04621" w:rsidRPr="00E06631" w:rsidRDefault="00C04621" w:rsidP="00DF286C">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in order to achieve or work towards the Municipality's objectives.</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DF286C">
        <w:tc>
          <w:tcPr>
            <w:tcW w:w="3168" w:type="dxa"/>
          </w:tcPr>
          <w:p w:rsidR="00C04621" w:rsidRPr="00E06631" w:rsidRDefault="00C04621" w:rsidP="00DF286C">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Health and Safety</w:t>
            </w:r>
          </w:p>
        </w:tc>
        <w:tc>
          <w:tcPr>
            <w:tcW w:w="6120" w:type="dxa"/>
          </w:tcPr>
          <w:p w:rsidR="00C04621" w:rsidRPr="00E06631" w:rsidRDefault="00C04621" w:rsidP="00DF286C">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Demonstrates knowledge of applicable health and safety regulations. Adheres to applicable health and safety regulations.</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DF286C">
        <w:tc>
          <w:tcPr>
            <w:tcW w:w="3168" w:type="dxa"/>
          </w:tcPr>
          <w:p w:rsidR="00C04621" w:rsidRPr="00E06631" w:rsidRDefault="00C04621" w:rsidP="00DF286C">
            <w:pPr>
              <w:rPr>
                <w:rFonts w:ascii="Arial Narrow" w:hAnsi="Arial Narrow" w:cs="Arial"/>
                <w:color w:val="000000" w:themeColor="text1"/>
                <w:sz w:val="20"/>
                <w:szCs w:val="20"/>
              </w:rPr>
            </w:pPr>
          </w:p>
        </w:tc>
        <w:tc>
          <w:tcPr>
            <w:tcW w:w="6120" w:type="dxa"/>
          </w:tcPr>
          <w:p w:rsidR="00C04621" w:rsidRPr="00E06631" w:rsidRDefault="00C04621" w:rsidP="00C04621">
            <w:pPr>
              <w:autoSpaceDE w:val="0"/>
              <w:autoSpaceDN w:val="0"/>
              <w:ind w:left="357"/>
              <w:rPr>
                <w:rFonts w:ascii="Arial Narrow" w:hAnsi="Arial Narrow"/>
                <w:color w:val="000000" w:themeColor="text1"/>
                <w:sz w:val="20"/>
                <w:szCs w:val="20"/>
              </w:rPr>
            </w:pPr>
          </w:p>
        </w:tc>
      </w:tr>
    </w:tbl>
    <w:p w:rsidR="00C04621" w:rsidRPr="00E06631" w:rsidRDefault="00C04621" w:rsidP="00B453E0">
      <w:pPr>
        <w:rPr>
          <w:rFonts w:ascii="Arial" w:hAnsi="Arial" w:cs="Arial"/>
          <w:color w:val="000000" w:themeColor="text1"/>
          <w:sz w:val="22"/>
          <w:szCs w:val="22"/>
          <w:lang w:val="en-GB"/>
        </w:rPr>
      </w:pPr>
    </w:p>
    <w:p w:rsidR="00C04621" w:rsidRPr="00E06631" w:rsidRDefault="00C0462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04621" w:rsidRPr="00E06631">
        <w:trPr>
          <w:tblHeader/>
        </w:trPr>
        <w:tc>
          <w:tcPr>
            <w:tcW w:w="3168" w:type="dxa"/>
            <w:shd w:val="clear" w:color="auto" w:fill="E0E0E0"/>
          </w:tcPr>
          <w:p w:rsidR="00C04621" w:rsidRPr="00E06631" w:rsidRDefault="00C0462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Competence</w:t>
            </w:r>
          </w:p>
        </w:tc>
        <w:tc>
          <w:tcPr>
            <w:tcW w:w="6120" w:type="dxa"/>
            <w:shd w:val="clear" w:color="auto" w:fill="E0E0E0"/>
          </w:tcPr>
          <w:p w:rsidR="00C04621" w:rsidRPr="00E06631" w:rsidRDefault="00C0462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04621" w:rsidRPr="00E06631" w:rsidTr="005F56C9">
        <w:tc>
          <w:tcPr>
            <w:tcW w:w="3168" w:type="dxa"/>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Engineering Operations and Maintenance</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Understands and applies knowledge, skills and experience in a specific service delivery.</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5F56C9">
        <w:tc>
          <w:tcPr>
            <w:tcW w:w="3168" w:type="dxa"/>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Administration</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04621" w:rsidRPr="00E06631" w:rsidRDefault="00C04621" w:rsidP="000347AC">
            <w:pPr>
              <w:autoSpaceDE w:val="0"/>
              <w:autoSpaceDN w:val="0"/>
              <w:ind w:left="660"/>
              <w:rPr>
                <w:rFonts w:ascii="Arial Narrow" w:hAnsi="Arial Narrow"/>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Types general correspondence and reports on the computer.</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Drafts replies to correspondence after discussing appropriate responses with the Manager.</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Submits monthly exception reports to HR after extracting information from the daily attendance register.</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Prepares monthly information reports for Councillors by extracting information from various sources.</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Maintains a filing system of all documentation affecting the Branch.</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Checks and reconciles time sheets, vehicle/plant log sheets, leave forms and sick leave forms submitted by sub-ordinates.</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Drafts theft reports, insurance claims and incident reports.</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Takes stock annually of loose tools and equipment, furniture,  spares, chemicals, operational requisites, assets, etc.</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Updates stock list when assets are purchased, transferred, stolen or scrapped.</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Captures all incoming and outgoing correspondence on a Mail Tracking System.</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Is responsible for processing of all Cheque requisitions made to contractors and sundry accounts.</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Checks payment certificates prepared by Consultants or Contractors for arithmetic errors.</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Releases retention on contracts. Scrutinises certificates for release of retention held and draft memoranda to Director of Finance for signature by the Branch Manager.</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E06631" w:rsidRDefault="00C04621" w:rsidP="000D1C95">
            <w:pPr>
              <w:autoSpaceDE w:val="0"/>
              <w:autoSpaceDN w:val="0"/>
              <w:ind w:left="660"/>
              <w:rPr>
                <w:rFonts w:ascii="Arial Narrow" w:hAnsi="Arial Narrow"/>
                <w:color w:val="000000" w:themeColor="text1"/>
                <w:sz w:val="20"/>
                <w:szCs w:val="20"/>
              </w:rPr>
            </w:pPr>
            <w:r w:rsidRPr="00BC4BA1">
              <w:rPr>
                <w:rFonts w:ascii="Arial Narrow" w:hAnsi="Arial Narrow"/>
                <w:noProof/>
                <w:color w:val="000000" w:themeColor="text1"/>
                <w:sz w:val="18"/>
                <w:szCs w:val="18"/>
              </w:rPr>
              <w:t>Maintains the Branch stationery and consumables stock levels</w:t>
            </w:r>
          </w:p>
        </w:tc>
      </w:tr>
      <w:tr w:rsidR="00C04621" w:rsidRPr="00E06631" w:rsidTr="00DE2AF8">
        <w:tc>
          <w:tcPr>
            <w:tcW w:w="3168" w:type="dxa"/>
          </w:tcPr>
          <w:p w:rsidR="00C04621" w:rsidRPr="00E06631" w:rsidRDefault="00C04621" w:rsidP="00DE2AF8">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Financial</w:t>
            </w:r>
          </w:p>
        </w:tc>
        <w:tc>
          <w:tcPr>
            <w:tcW w:w="6120" w:type="dxa"/>
          </w:tcPr>
          <w:p w:rsidR="00C04621" w:rsidRPr="00E06631" w:rsidRDefault="00C04621" w:rsidP="00DE2AF8">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04621" w:rsidRPr="00E06631" w:rsidRDefault="00C04621" w:rsidP="00DE2AF8">
            <w:pPr>
              <w:autoSpaceDE w:val="0"/>
              <w:autoSpaceDN w:val="0"/>
              <w:ind w:left="357"/>
              <w:rPr>
                <w:rFonts w:ascii="Arial Narrow" w:hAnsi="Arial Narrow"/>
                <w:color w:val="000000" w:themeColor="text1"/>
                <w:sz w:val="20"/>
                <w:szCs w:val="20"/>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 xml:space="preserve">Compiles staff budgets </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Prepares Revenue Estimates, gathers information, does calculations, discusses budget requirements with depot Engineers and Manager.</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Co-ordinates the submission of the Capital Budget.</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Monitors expenditure incurred on the Revenue Budget to ensure that budgets are not exceeded and, when necessary, takes remedial action by submitting correcting journals to the Finance Directorate.</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Compiles financial reports for capital and revenue expenditure.</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Processes payment certificates and claims submitted by Contractors and Consultants , checks calculations, completes Payment Vouchers and submits these to the Finance Directorate for payment.</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Maintains and updates contracts register, record all payments made to Contractors.</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E06631" w:rsidRDefault="00C04621" w:rsidP="000D1C95">
            <w:pPr>
              <w:autoSpaceDE w:val="0"/>
              <w:autoSpaceDN w:val="0"/>
              <w:ind w:left="660"/>
              <w:rPr>
                <w:rFonts w:ascii="Arial Narrow" w:hAnsi="Arial Narrow"/>
                <w:color w:val="000000" w:themeColor="text1"/>
                <w:sz w:val="20"/>
                <w:szCs w:val="20"/>
              </w:rPr>
            </w:pPr>
            <w:r w:rsidRPr="00BC4BA1">
              <w:rPr>
                <w:rFonts w:ascii="Arial Narrow" w:hAnsi="Arial Narrow"/>
                <w:noProof/>
                <w:color w:val="000000" w:themeColor="text1"/>
                <w:sz w:val="18"/>
                <w:szCs w:val="18"/>
              </w:rPr>
              <w:t>Renders accounts for all work done for the public.</w:t>
            </w:r>
          </w:p>
        </w:tc>
      </w:tr>
      <w:tr w:rsidR="00C04621" w:rsidRPr="00E06631" w:rsidTr="005F56C9">
        <w:tc>
          <w:tcPr>
            <w:tcW w:w="3168" w:type="dxa"/>
          </w:tcPr>
          <w:p w:rsidR="00C04621" w:rsidRPr="00E06631" w:rsidRDefault="00C04621" w:rsidP="00DE5DC3">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Staff</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C04621" w:rsidRPr="00E06631" w:rsidRDefault="00C04621" w:rsidP="005F56C9">
            <w:pPr>
              <w:autoSpaceDE w:val="0"/>
              <w:autoSpaceDN w:val="0"/>
              <w:ind w:left="357"/>
              <w:rPr>
                <w:rFonts w:ascii="Arial Narrow" w:hAnsi="Arial Narrow"/>
                <w:color w:val="000000" w:themeColor="text1"/>
                <w:sz w:val="20"/>
                <w:szCs w:val="20"/>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Checks daily time sheets and attendance register. Monitor daily attendance, punctuality, and dedication.</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Records all leave and absenteeism and ensures that leave forms are submitted.</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BC4BA1" w:rsidRDefault="00C04621" w:rsidP="00BA646B">
            <w:pPr>
              <w:autoSpaceDE w:val="0"/>
              <w:autoSpaceDN w:val="0"/>
              <w:ind w:left="660"/>
              <w:rPr>
                <w:rFonts w:ascii="Arial Narrow" w:hAnsi="Arial Narrow"/>
                <w:noProof/>
                <w:color w:val="000000" w:themeColor="text1"/>
                <w:sz w:val="18"/>
                <w:szCs w:val="18"/>
              </w:rPr>
            </w:pPr>
            <w:r w:rsidRPr="00BC4BA1">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C04621" w:rsidRPr="00BC4BA1" w:rsidRDefault="00C04621" w:rsidP="00BA646B">
            <w:pPr>
              <w:autoSpaceDE w:val="0"/>
              <w:autoSpaceDN w:val="0"/>
              <w:ind w:left="660"/>
              <w:rPr>
                <w:rFonts w:ascii="Arial Narrow" w:hAnsi="Arial Narrow"/>
                <w:noProof/>
                <w:color w:val="000000" w:themeColor="text1"/>
                <w:sz w:val="18"/>
                <w:szCs w:val="18"/>
              </w:rPr>
            </w:pPr>
          </w:p>
          <w:p w:rsidR="00C04621" w:rsidRPr="00E06631" w:rsidRDefault="00C04621" w:rsidP="000D1C95">
            <w:pPr>
              <w:autoSpaceDE w:val="0"/>
              <w:autoSpaceDN w:val="0"/>
              <w:ind w:left="660"/>
              <w:rPr>
                <w:rFonts w:ascii="Arial Narrow" w:hAnsi="Arial Narrow"/>
                <w:color w:val="000000" w:themeColor="text1"/>
                <w:sz w:val="20"/>
                <w:szCs w:val="20"/>
              </w:rPr>
            </w:pPr>
            <w:r w:rsidRPr="00BC4BA1">
              <w:rPr>
                <w:rFonts w:ascii="Arial Narrow" w:hAnsi="Arial Narrow"/>
                <w:noProof/>
                <w:color w:val="000000" w:themeColor="text1"/>
                <w:sz w:val="18"/>
                <w:szCs w:val="18"/>
              </w:rPr>
              <w:t>Enrols staff in safety and first aid courses.</w:t>
            </w:r>
          </w:p>
        </w:tc>
      </w:tr>
    </w:tbl>
    <w:p w:rsidR="00C04621" w:rsidRPr="00E06631" w:rsidRDefault="00C04621" w:rsidP="00B453E0">
      <w:pPr>
        <w:rPr>
          <w:rFonts w:ascii="Arial" w:hAnsi="Arial" w:cs="Arial"/>
          <w:color w:val="000000" w:themeColor="text1"/>
          <w:sz w:val="22"/>
          <w:szCs w:val="22"/>
          <w:lang w:val="en-GB"/>
        </w:rPr>
      </w:pPr>
    </w:p>
    <w:p w:rsidR="00C04621" w:rsidRPr="00E06631" w:rsidRDefault="00C0462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04621" w:rsidRPr="00E06631">
        <w:trPr>
          <w:tblHeader/>
        </w:trPr>
        <w:tc>
          <w:tcPr>
            <w:tcW w:w="3139" w:type="dxa"/>
            <w:tcBorders>
              <w:bottom w:val="single" w:sz="4" w:space="0" w:color="auto"/>
            </w:tcBorders>
            <w:shd w:val="clear" w:color="auto" w:fill="E0E0E0"/>
          </w:tcPr>
          <w:p w:rsidR="00C04621" w:rsidRPr="00E06631" w:rsidRDefault="00C0462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04621" w:rsidRPr="00E06631" w:rsidRDefault="00C0462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Organisational Awareness</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Understands the context within which he/she operates and how he/she contributes to the organisation.</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Communication</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04621" w:rsidRPr="00E06631" w:rsidRDefault="00C04621" w:rsidP="005F56C9">
            <w:pPr>
              <w:autoSpaceDE w:val="0"/>
              <w:autoSpaceDN w:val="0"/>
              <w:ind w:left="357"/>
              <w:rPr>
                <w:rFonts w:ascii="Arial Narrow" w:hAnsi="Arial Narrow"/>
                <w:color w:val="000000" w:themeColor="text1"/>
                <w:sz w:val="20"/>
                <w:szCs w:val="20"/>
              </w:rPr>
            </w:pPr>
          </w:p>
          <w:p w:rsidR="00C04621" w:rsidRPr="00E06631" w:rsidRDefault="00C04621" w:rsidP="000D1C95">
            <w:pPr>
              <w:autoSpaceDE w:val="0"/>
              <w:autoSpaceDN w:val="0"/>
              <w:ind w:left="660"/>
              <w:rPr>
                <w:rFonts w:ascii="Arial Narrow" w:hAnsi="Arial Narrow"/>
                <w:color w:val="000000" w:themeColor="text1"/>
                <w:sz w:val="20"/>
                <w:szCs w:val="20"/>
              </w:rPr>
            </w:pPr>
            <w:r w:rsidRPr="00BC4BA1">
              <w:rPr>
                <w:rFonts w:ascii="Arial Narrow" w:hAnsi="Arial Narrow"/>
                <w:noProof/>
                <w:color w:val="000000" w:themeColor="text1"/>
                <w:sz w:val="18"/>
                <w:szCs w:val="18"/>
              </w:rPr>
              <w:t>Communicates all staff issues to the various sections</w:t>
            </w: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Conflict Management</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Identifies conflict and addresses differences in a sensible, fair and efficient manner.</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Self Management</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Manages own time, priorities, emotions and behaviours in order to achieve personal and work goals.</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Honesty and Integrity</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Resilience</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Self Development</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Demonstrates commitment to assess and actively work towards improving and developing own knowledge, experience and competency.</w:t>
            </w:r>
          </w:p>
          <w:p w:rsidR="00C04621" w:rsidRPr="00E06631" w:rsidRDefault="00C04621" w:rsidP="00C04621">
            <w:pPr>
              <w:autoSpaceDE w:val="0"/>
              <w:autoSpaceDN w:val="0"/>
              <w:ind w:left="357"/>
              <w:rPr>
                <w:rFonts w:ascii="Arial Narrow" w:hAnsi="Arial Narrow"/>
                <w:color w:val="000000" w:themeColor="text1"/>
                <w:sz w:val="20"/>
                <w:szCs w:val="20"/>
              </w:rPr>
            </w:pPr>
          </w:p>
        </w:tc>
      </w:tr>
      <w:tr w:rsidR="00C04621" w:rsidRPr="00E06631" w:rsidTr="005F56C9">
        <w:tc>
          <w:tcPr>
            <w:tcW w:w="3168" w:type="dxa"/>
            <w:gridSpan w:val="2"/>
          </w:tcPr>
          <w:p w:rsidR="00C04621" w:rsidRPr="00E06631" w:rsidRDefault="00C04621" w:rsidP="005F56C9">
            <w:pPr>
              <w:rPr>
                <w:rFonts w:ascii="Arial Narrow" w:hAnsi="Arial Narrow" w:cs="Arial"/>
                <w:color w:val="000000" w:themeColor="text1"/>
                <w:sz w:val="20"/>
                <w:szCs w:val="20"/>
              </w:rPr>
            </w:pPr>
            <w:r w:rsidRPr="00BC4BA1">
              <w:rPr>
                <w:rFonts w:ascii="Arial Narrow" w:hAnsi="Arial Narrow" w:cs="Arial"/>
                <w:noProof/>
                <w:color w:val="000000" w:themeColor="text1"/>
                <w:sz w:val="20"/>
                <w:szCs w:val="20"/>
              </w:rPr>
              <w:t>Ethical Conduct</w:t>
            </w:r>
          </w:p>
        </w:tc>
        <w:tc>
          <w:tcPr>
            <w:tcW w:w="6120" w:type="dxa"/>
          </w:tcPr>
          <w:p w:rsidR="00C04621" w:rsidRPr="00E06631" w:rsidRDefault="00C04621" w:rsidP="005F56C9">
            <w:pPr>
              <w:autoSpaceDE w:val="0"/>
              <w:autoSpaceDN w:val="0"/>
              <w:ind w:left="357"/>
              <w:rPr>
                <w:rFonts w:ascii="Arial Narrow" w:hAnsi="Arial Narrow"/>
                <w:color w:val="000000" w:themeColor="text1"/>
                <w:sz w:val="20"/>
                <w:szCs w:val="20"/>
              </w:rPr>
            </w:pPr>
            <w:r w:rsidRPr="00BC4BA1">
              <w:rPr>
                <w:rFonts w:ascii="Arial Narrow" w:hAnsi="Arial Narrow"/>
                <w:noProof/>
                <w:color w:val="000000" w:themeColor="text1"/>
                <w:sz w:val="20"/>
                <w:szCs w:val="20"/>
              </w:rPr>
              <w:t>Demonstrates commitment to hold himself or herself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C04621" w:rsidRPr="00E06631" w:rsidRDefault="00C04621" w:rsidP="00C04621">
            <w:pPr>
              <w:autoSpaceDE w:val="0"/>
              <w:autoSpaceDN w:val="0"/>
              <w:ind w:left="357"/>
              <w:rPr>
                <w:rFonts w:ascii="Arial Narrow" w:hAnsi="Arial Narrow"/>
                <w:color w:val="000000" w:themeColor="text1"/>
                <w:sz w:val="20"/>
                <w:szCs w:val="20"/>
              </w:rPr>
            </w:pPr>
          </w:p>
        </w:tc>
      </w:tr>
    </w:tbl>
    <w:p w:rsidR="00C04621" w:rsidRPr="00E06631" w:rsidRDefault="00C04621" w:rsidP="00B453E0">
      <w:pPr>
        <w:rPr>
          <w:rFonts w:ascii="Arial" w:hAnsi="Arial" w:cs="Arial"/>
          <w:b/>
          <w:color w:val="000000" w:themeColor="text1"/>
        </w:rPr>
      </w:pPr>
    </w:p>
    <w:p w:rsidR="00C04621" w:rsidRPr="00E06631" w:rsidRDefault="00C0462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04621" w:rsidRDefault="00C04621" w:rsidP="005C0A1A">
      <w:pPr>
        <w:rPr>
          <w:rFonts w:ascii="Arial" w:hAnsi="Arial" w:cs="Arial"/>
          <w:b/>
          <w:color w:val="000000" w:themeColor="text1"/>
          <w:sz w:val="22"/>
          <w:szCs w:val="22"/>
        </w:rPr>
      </w:pPr>
    </w:p>
    <w:p w:rsidR="00C04621" w:rsidRPr="00BC4BA1" w:rsidRDefault="00C04621">
      <w:pPr>
        <w:rPr>
          <w:rFonts w:ascii="Arial" w:hAnsi="Arial" w:cs="Arial"/>
          <w:b/>
          <w:noProof/>
          <w:color w:val="000000" w:themeColor="text1"/>
          <w:sz w:val="22"/>
          <w:szCs w:val="22"/>
        </w:rPr>
      </w:pPr>
      <w:r w:rsidRPr="00BC4BA1">
        <w:rPr>
          <w:rFonts w:ascii="Arial" w:hAnsi="Arial" w:cs="Arial"/>
          <w:b/>
          <w:noProof/>
          <w:color w:val="000000" w:themeColor="text1"/>
          <w:sz w:val="22"/>
          <w:szCs w:val="22"/>
        </w:rPr>
        <w:t>Municipal Finance Management Act, 2003 (Act 56 of 2003)</w:t>
      </w:r>
    </w:p>
    <w:p w:rsidR="00C04621" w:rsidRPr="00BC4BA1" w:rsidRDefault="00C04621">
      <w:pPr>
        <w:rPr>
          <w:rFonts w:ascii="Arial" w:hAnsi="Arial" w:cs="Arial"/>
          <w:b/>
          <w:noProof/>
          <w:color w:val="000000" w:themeColor="text1"/>
          <w:sz w:val="22"/>
          <w:szCs w:val="22"/>
        </w:rPr>
      </w:pPr>
    </w:p>
    <w:p w:rsidR="00C04621" w:rsidRPr="00BC4BA1" w:rsidRDefault="00C04621">
      <w:pPr>
        <w:rPr>
          <w:rFonts w:ascii="Arial" w:hAnsi="Arial" w:cs="Arial"/>
          <w:b/>
          <w:noProof/>
          <w:color w:val="000000" w:themeColor="text1"/>
          <w:sz w:val="22"/>
          <w:szCs w:val="22"/>
        </w:rPr>
      </w:pPr>
      <w:r w:rsidRPr="00BC4BA1">
        <w:rPr>
          <w:rFonts w:ascii="Arial" w:hAnsi="Arial" w:cs="Arial"/>
          <w:b/>
          <w:noProof/>
          <w:color w:val="000000" w:themeColor="text1"/>
          <w:sz w:val="22"/>
          <w:szCs w:val="22"/>
        </w:rPr>
        <w:t>Municipal Supply Chain Management Regulations (Government Gazette 27636 of 30 May 2005)</w:t>
      </w:r>
    </w:p>
    <w:p w:rsidR="00C04621" w:rsidRPr="00BC4BA1" w:rsidRDefault="00C04621">
      <w:pPr>
        <w:rPr>
          <w:rFonts w:ascii="Arial" w:hAnsi="Arial" w:cs="Arial"/>
          <w:b/>
          <w:noProof/>
          <w:color w:val="000000" w:themeColor="text1"/>
          <w:sz w:val="22"/>
          <w:szCs w:val="22"/>
        </w:rPr>
      </w:pPr>
    </w:p>
    <w:p w:rsidR="00C04621" w:rsidRDefault="00C04621" w:rsidP="005C0A1A">
      <w:pPr>
        <w:rPr>
          <w:rFonts w:ascii="Arial" w:hAnsi="Arial" w:cs="Arial"/>
          <w:b/>
          <w:color w:val="000000" w:themeColor="text1"/>
          <w:sz w:val="22"/>
          <w:szCs w:val="22"/>
        </w:rPr>
        <w:sectPr w:rsidR="00C04621" w:rsidSect="00C04621">
          <w:footerReference w:type="even" r:id="rId7"/>
          <w:footerReference w:type="default" r:id="rId8"/>
          <w:pgSz w:w="11907" w:h="16840" w:code="9"/>
          <w:pgMar w:top="1134" w:right="1134" w:bottom="1134" w:left="1134" w:header="720" w:footer="720" w:gutter="0"/>
          <w:pgNumType w:start="1"/>
          <w:cols w:space="720"/>
          <w:docGrid w:linePitch="360"/>
        </w:sectPr>
      </w:pPr>
      <w:r w:rsidRPr="00BC4BA1">
        <w:rPr>
          <w:rFonts w:ascii="Arial" w:hAnsi="Arial" w:cs="Arial"/>
          <w:b/>
          <w:noProof/>
          <w:color w:val="000000" w:themeColor="text1"/>
          <w:sz w:val="22"/>
          <w:szCs w:val="22"/>
        </w:rPr>
        <w:t>Occupational Heath and Safety Act, 1993 (Act 85 of 1993), as amended by Act 181 of 1993</w:t>
      </w:r>
    </w:p>
    <w:p w:rsidR="00C04621" w:rsidRPr="00E06631" w:rsidRDefault="00C04621" w:rsidP="005C0A1A">
      <w:pPr>
        <w:rPr>
          <w:rFonts w:ascii="Arial" w:hAnsi="Arial" w:cs="Arial"/>
          <w:b/>
          <w:color w:val="000000" w:themeColor="text1"/>
          <w:sz w:val="22"/>
          <w:szCs w:val="22"/>
          <w:lang w:val="en-GB"/>
        </w:rPr>
      </w:pPr>
    </w:p>
    <w:sectPr w:rsidR="00C04621" w:rsidRPr="00E06631" w:rsidSect="00C0462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621" w:rsidRDefault="00C04621">
      <w:r>
        <w:separator/>
      </w:r>
    </w:p>
  </w:endnote>
  <w:endnote w:type="continuationSeparator" w:id="0">
    <w:p w:rsidR="00C04621" w:rsidRDefault="00C046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621" w:rsidRDefault="00C0462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4621" w:rsidRDefault="00C0462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621" w:rsidRDefault="00C0462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4621" w:rsidRDefault="00C046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E60D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8B6CA0">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E60D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0462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621" w:rsidRDefault="00C04621">
      <w:r>
        <w:separator/>
      </w:r>
    </w:p>
  </w:footnote>
  <w:footnote w:type="continuationSeparator" w:id="0">
    <w:p w:rsidR="00C04621" w:rsidRDefault="00C04621">
      <w:r>
        <w:continuationSeparator/>
      </w:r>
    </w:p>
  </w:footnote>
  <w:footnote w:id="1">
    <w:p w:rsidR="00C04621" w:rsidRDefault="00C0462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4621"/>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2011-04-27T10:38:00Z</dcterms:created>
  <dcterms:modified xsi:type="dcterms:W3CDTF">2011-04-27T10:38:00Z</dcterms:modified>
</cp:coreProperties>
</file>